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E0FFD6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3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7380"/>
      </w:tblGrid>
      <w:tr w:rsidR="00744557" w:rsidRPr="00744557" w14:paraId="0D270FD6" w14:textId="77777777" w:rsidTr="001B2090">
        <w:tc>
          <w:tcPr>
            <w:tcW w:w="2050" w:type="dxa"/>
          </w:tcPr>
          <w:p w14:paraId="7E7EA42D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Kód:</w:t>
            </w:r>
          </w:p>
        </w:tc>
        <w:tc>
          <w:tcPr>
            <w:tcW w:w="7380" w:type="dxa"/>
          </w:tcPr>
          <w:p w14:paraId="5B6D5A1E" w14:textId="1A34AB25" w:rsidR="00744557" w:rsidRPr="00744557" w:rsidRDefault="00744557" w:rsidP="00023F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</w:t>
            </w: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R/</w:t>
            </w:r>
            <w:r w:rsidR="00023F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</w:t>
            </w:r>
            <w:bookmarkStart w:id="0" w:name="_GoBack"/>
            <w:bookmarkEnd w:id="0"/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/2018</w:t>
            </w:r>
          </w:p>
        </w:tc>
      </w:tr>
      <w:tr w:rsidR="00744557" w:rsidRPr="00744557" w14:paraId="2E606715" w14:textId="77777777" w:rsidTr="001B2090">
        <w:tc>
          <w:tcPr>
            <w:tcW w:w="2050" w:type="dxa"/>
          </w:tcPr>
          <w:p w14:paraId="2E973D8A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Druh:</w:t>
            </w:r>
          </w:p>
        </w:tc>
        <w:tc>
          <w:tcPr>
            <w:tcW w:w="7380" w:type="dxa"/>
          </w:tcPr>
          <w:p w14:paraId="7B20A4D5" w14:textId="052F0A7F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  <w:t>SMĚRNICE</w:t>
            </w:r>
            <w:r w:rsidRPr="00744557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cs-CZ"/>
              </w:rPr>
              <w:t xml:space="preserve"> REKTOra </w:t>
            </w:r>
          </w:p>
        </w:tc>
      </w:tr>
      <w:tr w:rsidR="00744557" w:rsidRPr="00744557" w14:paraId="0F10AF36" w14:textId="77777777" w:rsidTr="001B2090">
        <w:tc>
          <w:tcPr>
            <w:tcW w:w="2050" w:type="dxa"/>
          </w:tcPr>
          <w:p w14:paraId="435F5317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7380" w:type="dxa"/>
          </w:tcPr>
          <w:p w14:paraId="06CE20E5" w14:textId="77777777" w:rsidR="00CF23FB" w:rsidRPr="00CF23FB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Pravidla projednávání návrhů studijních programů </w:t>
            </w:r>
          </w:p>
          <w:p w14:paraId="3B03779E" w14:textId="2CD0B2E8" w:rsidR="00744557" w:rsidRPr="00744557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F23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Radou pro vnitřní hodnocení UTB</w:t>
            </w:r>
          </w:p>
        </w:tc>
      </w:tr>
      <w:tr w:rsidR="00744557" w:rsidRPr="00744557" w14:paraId="67D01B49" w14:textId="77777777" w:rsidTr="001B2090">
        <w:tc>
          <w:tcPr>
            <w:tcW w:w="2050" w:type="dxa"/>
          </w:tcPr>
          <w:p w14:paraId="0E1E50AF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Organizační závaznost:</w:t>
            </w:r>
          </w:p>
        </w:tc>
        <w:tc>
          <w:tcPr>
            <w:tcW w:w="7380" w:type="dxa"/>
          </w:tcPr>
          <w:p w14:paraId="3C0A078A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Univerzita Tomáše Bati ve Zlíně</w:t>
            </w:r>
          </w:p>
        </w:tc>
      </w:tr>
      <w:tr w:rsidR="00744557" w:rsidRPr="00744557" w14:paraId="2961E8F9" w14:textId="77777777" w:rsidTr="001B2090">
        <w:tc>
          <w:tcPr>
            <w:tcW w:w="2050" w:type="dxa"/>
          </w:tcPr>
          <w:p w14:paraId="35B3BDC6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Datum vydání:</w:t>
            </w:r>
          </w:p>
        </w:tc>
        <w:tc>
          <w:tcPr>
            <w:tcW w:w="7380" w:type="dxa"/>
          </w:tcPr>
          <w:p w14:paraId="4B84313E" w14:textId="072B636B" w:rsidR="00744557" w:rsidRPr="00744557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="00744557"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  <w:r w:rsidR="00744557"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2018</w:t>
            </w:r>
          </w:p>
        </w:tc>
      </w:tr>
      <w:tr w:rsidR="00744557" w:rsidRPr="00744557" w14:paraId="03EB83B6" w14:textId="77777777" w:rsidTr="001B2090">
        <w:tc>
          <w:tcPr>
            <w:tcW w:w="2050" w:type="dxa"/>
          </w:tcPr>
          <w:p w14:paraId="2C335CF1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Účinnost:</w:t>
            </w:r>
          </w:p>
        </w:tc>
        <w:tc>
          <w:tcPr>
            <w:tcW w:w="7380" w:type="dxa"/>
          </w:tcPr>
          <w:p w14:paraId="49816424" w14:textId="3198298E" w:rsidR="00744557" w:rsidRPr="00744557" w:rsidRDefault="00CF23FB" w:rsidP="00CF23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</w:t>
            </w:r>
            <w:r w:rsidR="00744557"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</w:t>
            </w:r>
            <w:r w:rsidR="00744557"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 2018</w:t>
            </w:r>
          </w:p>
        </w:tc>
      </w:tr>
      <w:tr w:rsidR="00744557" w:rsidRPr="00744557" w14:paraId="72BC1907" w14:textId="77777777" w:rsidTr="001B2090">
        <w:tc>
          <w:tcPr>
            <w:tcW w:w="2050" w:type="dxa"/>
          </w:tcPr>
          <w:p w14:paraId="7D288D4B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Vydává:</w:t>
            </w:r>
          </w:p>
        </w:tc>
        <w:tc>
          <w:tcPr>
            <w:tcW w:w="7380" w:type="dxa"/>
          </w:tcPr>
          <w:p w14:paraId="17C16E95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rektor</w:t>
            </w:r>
          </w:p>
        </w:tc>
      </w:tr>
      <w:tr w:rsidR="00744557" w:rsidRPr="00744557" w14:paraId="73D5F1D6" w14:textId="77777777" w:rsidTr="001B2090">
        <w:tc>
          <w:tcPr>
            <w:tcW w:w="2050" w:type="dxa"/>
          </w:tcPr>
          <w:p w14:paraId="351905A6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Zpracoval:</w:t>
            </w:r>
          </w:p>
        </w:tc>
        <w:tc>
          <w:tcPr>
            <w:tcW w:w="7380" w:type="dxa"/>
          </w:tcPr>
          <w:p w14:paraId="1BFA7E8F" w14:textId="2B5F4022" w:rsidR="00744557" w:rsidRPr="00744557" w:rsidRDefault="00CF23FB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předseda AS UTB,</w:t>
            </w: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="00744557"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prorektor pro pedagogickou činnost</w:t>
            </w:r>
          </w:p>
        </w:tc>
      </w:tr>
      <w:tr w:rsidR="00744557" w:rsidRPr="00744557" w14:paraId="5B7154DC" w14:textId="77777777" w:rsidTr="001B2090">
        <w:tc>
          <w:tcPr>
            <w:tcW w:w="2050" w:type="dxa"/>
          </w:tcPr>
          <w:p w14:paraId="71ABA04A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Spolupracoval:</w:t>
            </w:r>
          </w:p>
        </w:tc>
        <w:tc>
          <w:tcPr>
            <w:tcW w:w="7380" w:type="dxa"/>
          </w:tcPr>
          <w:p w14:paraId="60313955" w14:textId="002C16B2" w:rsidR="00744557" w:rsidRPr="00744557" w:rsidRDefault="001B7FD3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právní oddělení</w:t>
            </w:r>
          </w:p>
        </w:tc>
      </w:tr>
      <w:tr w:rsidR="00744557" w:rsidRPr="00744557" w14:paraId="3D91AEEF" w14:textId="77777777" w:rsidTr="001B2090">
        <w:tc>
          <w:tcPr>
            <w:tcW w:w="2050" w:type="dxa"/>
          </w:tcPr>
          <w:p w14:paraId="25D153BD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stran:</w:t>
            </w:r>
          </w:p>
        </w:tc>
        <w:tc>
          <w:tcPr>
            <w:tcW w:w="7380" w:type="dxa"/>
          </w:tcPr>
          <w:p w14:paraId="6A864F00" w14:textId="33C3A440" w:rsidR="00744557" w:rsidRPr="00744557" w:rsidRDefault="00D6557F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</w:tr>
      <w:tr w:rsidR="00744557" w:rsidRPr="00744557" w14:paraId="45E4800F" w14:textId="77777777" w:rsidTr="001B2090">
        <w:tc>
          <w:tcPr>
            <w:tcW w:w="2050" w:type="dxa"/>
          </w:tcPr>
          <w:p w14:paraId="18F0CAF0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příloh:</w:t>
            </w:r>
          </w:p>
        </w:tc>
        <w:tc>
          <w:tcPr>
            <w:tcW w:w="7380" w:type="dxa"/>
          </w:tcPr>
          <w:p w14:paraId="68A610EF" w14:textId="03C1A87E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744557" w:rsidRPr="00744557" w14:paraId="330CFF85" w14:textId="77777777" w:rsidTr="001B2090">
        <w:tc>
          <w:tcPr>
            <w:tcW w:w="2050" w:type="dxa"/>
          </w:tcPr>
          <w:p w14:paraId="6A11941E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Rozdělovník:</w:t>
            </w:r>
          </w:p>
        </w:tc>
        <w:tc>
          <w:tcPr>
            <w:tcW w:w="7380" w:type="dxa"/>
          </w:tcPr>
          <w:p w14:paraId="3F6C267A" w14:textId="692DEE7A" w:rsidR="00744557" w:rsidRPr="00744557" w:rsidRDefault="007173CE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prorektoři, děkani, předsedkyně AS UTB</w:t>
            </w:r>
          </w:p>
        </w:tc>
      </w:tr>
      <w:tr w:rsidR="00744557" w:rsidRPr="00744557" w14:paraId="72F52DF7" w14:textId="77777777" w:rsidTr="00365A3C">
        <w:tc>
          <w:tcPr>
            <w:tcW w:w="2050" w:type="dxa"/>
          </w:tcPr>
          <w:p w14:paraId="14B36C0F" w14:textId="77777777" w:rsidR="00744557" w:rsidRPr="00744557" w:rsidRDefault="00744557" w:rsidP="00744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Podpis oprávněné osoby:</w:t>
            </w:r>
          </w:p>
        </w:tc>
        <w:tc>
          <w:tcPr>
            <w:tcW w:w="7380" w:type="dxa"/>
            <w:vAlign w:val="center"/>
          </w:tcPr>
          <w:p w14:paraId="42452DA7" w14:textId="77777777" w:rsidR="00744557" w:rsidRPr="00744557" w:rsidRDefault="00744557" w:rsidP="001B7F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4455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prof. Ing. Petr Sáha, CSc., v.r.</w:t>
            </w:r>
          </w:p>
        </w:tc>
      </w:tr>
    </w:tbl>
    <w:p w14:paraId="51C371E2" w14:textId="77777777" w:rsidR="00744557" w:rsidRDefault="00744557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8107B5" w14:textId="77777777" w:rsidR="00D6557F" w:rsidRDefault="00D6557F" w:rsidP="007445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742B6C4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756A38D8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96A"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0713B528" w14:textId="19AD012F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Tato vnitřní norma UTB se vydává podle čl. 22 odst. 2 vnitřního předpisu UTB Řád </w:t>
      </w:r>
      <w:r>
        <w:rPr>
          <w:rFonts w:ascii="Times New Roman" w:hAnsi="Times New Roman" w:cs="Times New Roman"/>
          <w:sz w:val="24"/>
          <w:szCs w:val="24"/>
        </w:rPr>
        <w:br/>
        <w:t>pro tvorbu, schvalování, uskutečňování a změny studijních programů UTB (dále jen „Řád SP“) a vyjadřuje se k ní Rada pro vnitřní hodnocení UTB (dále jen „Rada UTB“).</w:t>
      </w:r>
    </w:p>
    <w:p w14:paraId="1A1980C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Tato vnitřní norma UTB upravuje podrobnosti projednávání </w:t>
      </w:r>
      <w:r w:rsidRPr="00F57423">
        <w:rPr>
          <w:rFonts w:ascii="Times New Roman" w:hAnsi="Times New Roman" w:cs="Times New Roman"/>
          <w:sz w:val="24"/>
          <w:szCs w:val="24"/>
        </w:rPr>
        <w:t>návrhů studijních programů pro udělení oprávnění uskutečňovat studijní program Radou UTB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7423">
        <w:rPr>
          <w:rFonts w:ascii="Times New Roman" w:hAnsi="Times New Roman" w:cs="Times New Roman"/>
          <w:sz w:val="24"/>
          <w:szCs w:val="24"/>
        </w:rPr>
        <w:t>v rámci institucionální akreditace</w:t>
      </w:r>
      <w:r>
        <w:rPr>
          <w:rFonts w:ascii="Times New Roman" w:hAnsi="Times New Roman" w:cs="Times New Roman"/>
          <w:sz w:val="24"/>
          <w:szCs w:val="24"/>
        </w:rPr>
        <w:t xml:space="preserve"> (dále jen „vnitřní akreditace“).</w:t>
      </w:r>
    </w:p>
    <w:p w14:paraId="5F6ECD9A" w14:textId="47EE16E7" w:rsidR="00D6557F" w:rsidRPr="00CF12D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Ustanovení této vnitřní normy UTB se vztahují také k postupu Rady UTB při projednávání záměru předložit žádost o akreditaci nového studijního programu nebo jeho rozšíření </w:t>
      </w:r>
      <w:r w:rsidRPr="00CF12D8">
        <w:rPr>
          <w:rFonts w:ascii="Times New Roman" w:hAnsi="Times New Roman" w:cs="Times New Roman"/>
          <w:color w:val="000000" w:themeColor="text1"/>
          <w:spacing w:val="10"/>
        </w:rPr>
        <w:t>o typ studijního programu, případně profil nebo specializaci</w:t>
      </w:r>
      <w:r>
        <w:rPr>
          <w:rFonts w:ascii="Times New Roman" w:hAnsi="Times New Roman" w:cs="Times New Roman"/>
          <w:color w:val="000000" w:themeColor="text1"/>
          <w:spacing w:val="10"/>
        </w:rPr>
        <w:t>, či prodloužení doby platnosti a</w:t>
      </w:r>
      <w:r w:rsidRPr="00CF12D8">
        <w:rPr>
          <w:rFonts w:ascii="Times New Roman" w:hAnsi="Times New Roman" w:cs="Times New Roman"/>
          <w:color w:val="000000" w:themeColor="text1"/>
          <w:spacing w:val="2"/>
        </w:rPr>
        <w:t>kreditace</w:t>
      </w:r>
      <w:r w:rsidRPr="00CF12D8">
        <w:rPr>
          <w:rFonts w:ascii="Times New Roman" w:hAnsi="Times New Roman" w:cs="Times New Roman"/>
          <w:sz w:val="24"/>
          <w:szCs w:val="24"/>
        </w:rPr>
        <w:t xml:space="preserve"> Národnímu akreditačnímu úřadu pro vysoké školství (dále jen „Akreditační úřad“).</w:t>
      </w:r>
    </w:p>
    <w:p w14:paraId="38D26F54" w14:textId="1D44FE86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Ustanovení této vnitřní normy jsou v souladu s Jednacím řádem Rady UTB, který je jako směrnice rektora vnitřní normou UTB.</w:t>
      </w:r>
    </w:p>
    <w:p w14:paraId="7C05AFF2" w14:textId="4433F9F9" w:rsidR="00D6557F" w:rsidRDefault="00D6557F" w:rsidP="00D6557F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Standardy studijních programů UTB jsou vymezeny ve vnitřní normě UTB Standardy studijních programů UTB, ke které se vyjadřuje Rada UTB.</w:t>
      </w:r>
    </w:p>
    <w:p w14:paraId="013BCD3B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E3CFCB7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2</w:t>
      </w:r>
    </w:p>
    <w:p w14:paraId="34B7DFBC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Náležitosti návrhů</w:t>
      </w:r>
    </w:p>
    <w:p w14:paraId="0D0EF9DB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 w:rsidRPr="00D8561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Náležitosti návrhů podle čl. 1 odst. 2 a 3 jsou vymezeny v čl. 22 a 32 Řádu SP.</w:t>
      </w:r>
    </w:p>
    <w:p w14:paraId="1293EFC6" w14:textId="77777777" w:rsidR="00D6557F" w:rsidRPr="00D85610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Není-li návrh úplný nebo vykazuje jiné nedostatky, vyzve Rada UTB předkladatele k doplnění a odstranění závad, k čemuž mu stanoví lhůtu.</w:t>
      </w:r>
    </w:p>
    <w:p w14:paraId="50622EA9" w14:textId="77777777" w:rsidR="00D6557F" w:rsidRPr="00FF6239" w:rsidRDefault="00D6557F" w:rsidP="00D6557F">
      <w:pPr>
        <w:spacing w:after="120"/>
        <w:jc w:val="both"/>
        <w:rPr>
          <w:color w:val="000000" w:themeColor="text1"/>
          <w:spacing w:val="8"/>
        </w:rPr>
      </w:pPr>
    </w:p>
    <w:p w14:paraId="61A4D7E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Článek 3</w:t>
      </w:r>
    </w:p>
    <w:p w14:paraId="0BFC3A0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Externí hodnotitelé</w:t>
      </w:r>
    </w:p>
    <w:p w14:paraId="6649CD7E" w14:textId="13F17589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Pro účely posuzování projednávaných návrhů podle čl. 1 odst. 2 a 3 jmenuje rektor </w:t>
      </w:r>
      <w:r>
        <w:rPr>
          <w:rFonts w:ascii="Times New Roman" w:hAnsi="Times New Roman" w:cs="Times New Roman"/>
          <w:sz w:val="24"/>
          <w:szCs w:val="24"/>
        </w:rPr>
        <w:br/>
        <w:t>na návrh Rady UTB externí hodnotitele.</w:t>
      </w:r>
    </w:p>
    <w:p w14:paraId="385D3D28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Externí hodnotitelé jsou osoby, které nemají pracovněprávní vztah k UTB a mají statut konzultanta ve smyslu čl. 7 Jednacího řádu Rady UTB.</w:t>
      </w:r>
    </w:p>
    <w:p w14:paraId="6BFFEDF6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Externím hodnotitelem může být akademický pracovník jiné vysoké školy v téže nebo příbuzné oblasti vzdělávání včetně zahraniční, odborník z praxe, který je uznávanou odbornou autoritou nebo odborník z řad hodnotitelů Akreditačního úřadu.</w:t>
      </w:r>
    </w:p>
    <w:p w14:paraId="5458EC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Externí hodnotitel vypracovává písemný posudek. Součástí žádosti o posudek je formulář s otázkami, ke kterým se má hodnotitel vyjádřit.</w:t>
      </w:r>
    </w:p>
    <w:p w14:paraId="727CA1DB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5A35D0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9CF2B94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 návrhů studijních programů pro vnitřní akreditaci</w:t>
      </w:r>
    </w:p>
    <w:p w14:paraId="2BC79D64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Pro posouzení návrhu studijního programu navrhne Radě UTB předkladatel návrhu dva externí hodnotitele podle čl. 3. U návrhu profesně zaměřeného bakalářského nebo magisterského studijního programu musí být jedním z externích hodnotitelů odborník z praxe. Předkladatel zajistí potřebný souhlas navrhovaných externích hodnotitelů se zpracováním posudku.</w:t>
      </w:r>
    </w:p>
    <w:p w14:paraId="23EDC9E4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Rada UTB posoudí, zda lze od navržených externích hodnotitelů očekávat kvalifikované posouzení návrhu, případně požádá předkladatele o navržení jiných externích hodnotitelů, nebo navrhne vlastní externí hodnotitele.</w:t>
      </w:r>
    </w:p>
    <w:p w14:paraId="7466EB05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Pro posouzení návrhu studijního programu může předseda Rady UTB navrhnout podle čl. 6 Jednacího řádu Rady UTB zpravidla pětičlennou pracovní skupinu. </w:t>
      </w:r>
    </w:p>
    <w:p w14:paraId="2B530BB0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Rada UTB návrh projedná, přičemž posoudí zejména:</w:t>
      </w:r>
    </w:p>
    <w:p w14:paraId="2BF435EE" w14:textId="77777777" w:rsidR="00D6557F" w:rsidRDefault="00D6557F" w:rsidP="00D6557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zda je návrh v souladu se strategickým záměrem vzdělávací a tvůrčí činnosti UTB (dále jen „strategický záměr UTB“),</w:t>
      </w:r>
    </w:p>
    <w:p w14:paraId="52C5C0E1" w14:textId="77777777" w:rsidR="00D6557F" w:rsidRDefault="00D6557F" w:rsidP="00D6557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zda návrh splňuje požadavky vyplývající z vnitřní normy UTB Standardy studijních programů UTB,</w:t>
      </w:r>
    </w:p>
    <w:p w14:paraId="07855447" w14:textId="77777777" w:rsidR="00D6557F" w:rsidRDefault="00D6557F" w:rsidP="00D6557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posudky externích hodnotitelů,</w:t>
      </w:r>
    </w:p>
    <w:p w14:paraId="20FEE7C9" w14:textId="77777777" w:rsidR="00D6557F" w:rsidRPr="00826FAD" w:rsidRDefault="00D6557F" w:rsidP="00D6557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pracovní skupiny podle odstavce 3, pokud je zřízena.</w:t>
      </w:r>
    </w:p>
    <w:p w14:paraId="6E0EC223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62168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Rada UTB může v odůvodněných případech podle čl. 24 Řádu SP projednávání návrhu přerušit a požádat předkladatele o jeho doplnění, případně úpravu, k čemuž stanoví předkladateli lhůtu.</w:t>
      </w:r>
    </w:p>
    <w:p w14:paraId="473ABAC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Po projednání návrhu se Rada UTB usnese, zda udělí studijnímu programu vnitřní akreditaci, nebo návrh zamítne.</w:t>
      </w:r>
    </w:p>
    <w:p w14:paraId="331CBDD0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Usnesení vydá Rada UTB do 90 dnů od obdržení návrhu. Do této lhůty se nezapočítává doba, po kterou byly odstraňovány závady podle čl. 2 a doba přerušení projednávání podle odstavce 5.</w:t>
      </w:r>
    </w:p>
    <w:p w14:paraId="70AA93A6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8) Rada UTB neudělí vnitřní akreditaci, jestliže návrh nesplňuje podmínky uvedené v čl. 26 Řádu SP.</w:t>
      </w:r>
    </w:p>
    <w:p w14:paraId="5AEF4542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Podmínky pro udělení vnitřní akreditace jsou vymezeny v čl. 25 Řádu SP.</w:t>
      </w:r>
    </w:p>
    <w:p w14:paraId="2840DBDB" w14:textId="1909A8E4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Náležitosti usnesení Rady UTB o udělení příp. neudělení vnitřní akreditace jsou uvedeny v čl. 24 odst. 4 Řádu SP.</w:t>
      </w:r>
    </w:p>
    <w:p w14:paraId="5B3F2318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3234F3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412610F7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Rozšíření vnitřní akreditace a změny ve studijním programu</w:t>
      </w:r>
    </w:p>
    <w:p w14:paraId="6C65A088" w14:textId="77777777" w:rsidR="00D6557F" w:rsidRPr="006E6E4D" w:rsidRDefault="00D6557F" w:rsidP="00D6557F">
      <w:pPr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E6E4D">
        <w:rPr>
          <w:rFonts w:ascii="Times New Roman" w:hAnsi="Times New Roman" w:cs="Times New Roman"/>
          <w:sz w:val="24"/>
          <w:szCs w:val="24"/>
        </w:rPr>
        <w:t xml:space="preserve">) 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>Během uskutečňování studijního programu může nositel vnitřní akreditace požádat o:</w:t>
      </w:r>
    </w:p>
    <w:p w14:paraId="11CC6237" w14:textId="77777777" w:rsidR="00D6557F" w:rsidRPr="006E6E4D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rozšíření o jinou formu studia, </w:t>
      </w:r>
    </w:p>
    <w:p w14:paraId="68E0A587" w14:textId="77777777" w:rsidR="00D6557F" w:rsidRPr="006E6E4D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rozšíření studijního programu o další studijní plán, </w:t>
      </w:r>
    </w:p>
    <w:p w14:paraId="0D3B2C2C" w14:textId="77777777" w:rsidR="00D6557F" w:rsidRPr="006E6E4D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pacing w:val="2"/>
          <w:sz w:val="24"/>
          <w:szCs w:val="24"/>
        </w:rPr>
        <w:t>rozšíř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>ení o spolupráci s pracovištěm A</w:t>
      </w:r>
      <w:r w:rsidRPr="006E6E4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kademie věd České republiky, </w:t>
      </w:r>
    </w:p>
    <w:p w14:paraId="321A5EB0" w14:textId="77777777" w:rsidR="00D6557F" w:rsidRPr="006E6E4D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pacing w:val="2"/>
          <w:sz w:val="24"/>
          <w:szCs w:val="24"/>
        </w:rPr>
        <w:t>rozšíření o oprávnění konat státní rigorózní zkoušku,</w:t>
      </w:r>
      <w:r w:rsidRPr="006E6E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8AF6373" w14:textId="77777777" w:rsidR="00D6557F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udělení vnitřní akreditace také v dalším jazyce výuky,</w:t>
      </w:r>
    </w:p>
    <w:p w14:paraId="3B8700A1" w14:textId="77777777" w:rsidR="00D6557F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povolení závažné změny ve studijním programu v průběhu jeho uskutečňování,</w:t>
      </w:r>
    </w:p>
    <w:p w14:paraId="452FEFC3" w14:textId="77777777" w:rsidR="00D6557F" w:rsidRPr="006E6E4D" w:rsidRDefault="00D6557F" w:rsidP="00D6557F">
      <w:pPr>
        <w:pStyle w:val="Odstavecseseznamem"/>
        <w:numPr>
          <w:ilvl w:val="0"/>
          <w:numId w:val="47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prodloužení vnitřní akreditace.</w:t>
      </w:r>
    </w:p>
    <w:p w14:paraId="5B0DEC6C" w14:textId="77777777" w:rsidR="00D6557F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6E4D">
        <w:rPr>
          <w:rFonts w:ascii="Times New Roman" w:hAnsi="Times New Roman" w:cs="Times New Roman"/>
          <w:color w:val="000000"/>
          <w:sz w:val="24"/>
          <w:szCs w:val="24"/>
        </w:rPr>
        <w:t>2) V případech podle odstavce 1 jsou součástí návrhu rovněž dokumenty z vnitřních hodnocení studijního programu za posledních 5 let podle čl. 45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Řádu SP.</w:t>
      </w:r>
    </w:p>
    <w:p w14:paraId="4033CA3E" w14:textId="77777777" w:rsidR="00D6557F" w:rsidRPr="006E6E4D" w:rsidRDefault="00D6557F" w:rsidP="00D6557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Při projednávání návrhu se postupuje přiměřeně podle čl. 4.</w:t>
      </w:r>
    </w:p>
    <w:p w14:paraId="1DE292A7" w14:textId="77777777" w:rsidR="00D6557F" w:rsidRPr="0057441E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20DA40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3F618AF6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Projednání záměru předložit žádost o akreditaci studijního programu </w:t>
      </w:r>
      <w:r>
        <w:rPr>
          <w:rFonts w:ascii="Times New Roman" w:hAnsi="Times New Roman" w:cs="Times New Roman"/>
          <w:b/>
          <w:sz w:val="24"/>
          <w:szCs w:val="24"/>
        </w:rPr>
        <w:br/>
        <w:t>Akreditačnímu úřadu</w:t>
      </w:r>
    </w:p>
    <w:p w14:paraId="1C1CE4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Pro projednávání návrhu studijního programu jmenuje rektor na návrh Rady UTB zpravidla jednoho externího hodnotitele.</w:t>
      </w:r>
    </w:p>
    <w:p w14:paraId="1B7D6424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Předseda Rady UTB může navrhnout pro posouzení návrhu studijního programu pracovní skupinu podle čl. 6 Jednacího řádu Rady UTB.</w:t>
      </w:r>
    </w:p>
    <w:p w14:paraId="347781C2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Rada UTB návrh projedná, přičemž posuzuje zejména:</w:t>
      </w:r>
    </w:p>
    <w:p w14:paraId="67B9D0A8" w14:textId="77777777" w:rsidR="00D6557F" w:rsidRDefault="00D6557F" w:rsidP="00D6557F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zda je návrh v souladu se strategickým záměrem UTB,</w:t>
      </w:r>
    </w:p>
    <w:p w14:paraId="5E86AD6C" w14:textId="77777777" w:rsidR="00D6557F" w:rsidRDefault="00D6557F" w:rsidP="00D6557F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zda návrh splňuje požadavky vyplývající z vnitřních předpisů a vnitřních </w:t>
      </w:r>
      <w:r>
        <w:rPr>
          <w:rFonts w:ascii="Times New Roman" w:hAnsi="Times New Roman" w:cs="Times New Roman"/>
          <w:sz w:val="24"/>
          <w:szCs w:val="24"/>
        </w:rPr>
        <w:br/>
        <w:t>norem UTB,</w:t>
      </w:r>
    </w:p>
    <w:p w14:paraId="6FB7F3C1" w14:textId="77777777" w:rsidR="00D6557F" w:rsidRDefault="00D6557F" w:rsidP="00D6557F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posudky externích hodnotitelů,</w:t>
      </w:r>
    </w:p>
    <w:p w14:paraId="7F0F260D" w14:textId="77777777" w:rsidR="00D6557F" w:rsidRDefault="00D6557F" w:rsidP="00D6557F">
      <w:pPr>
        <w:pStyle w:val="Odstavecseseznamem"/>
        <w:numPr>
          <w:ilvl w:val="0"/>
          <w:numId w:val="4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pracovní skupiny podle odstavce 2, pokud je zřízena.</w:t>
      </w:r>
    </w:p>
    <w:p w14:paraId="0333B2F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Rada UTB může v odůvodněných případech přerušit projednávání návrhu a požádat předkladatele o jeho doplnění, případně úpravu, k čemuž stanoví předkladateli lhůtu.</w:t>
      </w:r>
    </w:p>
    <w:p w14:paraId="71666DE5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Rada UTB se usnese, zda postoupí záměr předložit žádost o akreditaci studijního programu rektorovi k podání žádosti o akreditaci studijního programu Akreditačnímu úřadu.</w:t>
      </w:r>
    </w:p>
    <w:p w14:paraId="0192F02B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Usnesení vydá Rada UTB do 60 dnů od obdržení návrhu předkladatele. Do této lhůty se nezapočítává doba, po kterou byly odstraňovány závady podle odstavce 4.</w:t>
      </w:r>
    </w:p>
    <w:p w14:paraId="7D146354" w14:textId="77777777" w:rsidR="00D6557F" w:rsidRPr="00A25332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V případě, že Rada UTB neschválí záměr předložit žádost o akreditaci studijního programu, vrátí jej s odůvodněním k novému projednání předkladateli. Předkladatel podle okolností na předloženém návrhu setrvá, doplní jej v souladu s odůvodněním Rady UTB, anebo jej vezme zpět. Setrvání na původním záměru je třeba samostatně odůvodnit.</w:t>
      </w:r>
    </w:p>
    <w:p w14:paraId="12339930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87544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7</w:t>
      </w:r>
    </w:p>
    <w:p w14:paraId="6E079FB2" w14:textId="77777777" w:rsidR="00D6557F" w:rsidRPr="00D904B3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Rozšíření a prodloužení akreditace studijního programu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66261" w14:textId="11E6AD8E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Rada UTB postupuje při projednávání návrhu podle čl. 6 obdobně. </w:t>
      </w:r>
    </w:p>
    <w:p w14:paraId="7F7900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1BB3BA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21CAE055" w14:textId="77777777" w:rsidR="00D6557F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Postup při změně akreditovaných studijních programů</w:t>
      </w:r>
    </w:p>
    <w:p w14:paraId="7F0CD6B8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Rada UTB projedná na žádost předloženou rektorem změny studijního programu závažnějšího charakteru ovlivňující profil absolventa a obsah státní zkoušky.</w:t>
      </w:r>
    </w:p>
    <w:p w14:paraId="2A9659BD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Po projednání v Radě UTB a jejím schválení je žádost postoupena rektorovi k podpisu </w:t>
      </w:r>
      <w:r>
        <w:rPr>
          <w:rFonts w:ascii="Times New Roman" w:hAnsi="Times New Roman" w:cs="Times New Roman"/>
          <w:sz w:val="24"/>
          <w:szCs w:val="24"/>
        </w:rPr>
        <w:br/>
        <w:t xml:space="preserve">a následně zaslána Akreditačnímu úřadu. Při projednání postupuje Rada UTB přiměřeně podle čl. 6. </w:t>
      </w:r>
    </w:p>
    <w:p w14:paraId="64FD7C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8EE67B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642CF23F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Nápravná opatření při závažných nedostatcích uskutečňování studijního programu </w:t>
      </w:r>
    </w:p>
    <w:p w14:paraId="2B563494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 závažný nedostatek se považuje, pokud:</w:t>
      </w:r>
    </w:p>
    <w:p w14:paraId="252BD581" w14:textId="77777777" w:rsidR="00D6557F" w:rsidRDefault="00D6557F" w:rsidP="00D6557F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studijní program uskutečňován v rozporu s udělenou akreditací,</w:t>
      </w:r>
    </w:p>
    <w:p w14:paraId="1DAA7122" w14:textId="77777777" w:rsidR="00D6557F" w:rsidRDefault="00D6557F" w:rsidP="00D6557F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studijní program uskutečňován v rozporu s udělenou vnitřní akreditací,</w:t>
      </w:r>
    </w:p>
    <w:p w14:paraId="2EC2F2D4" w14:textId="77777777" w:rsidR="00D6557F" w:rsidRDefault="00D6557F" w:rsidP="00D6557F">
      <w:pPr>
        <w:pStyle w:val="Odstavecseseznamem"/>
        <w:numPr>
          <w:ilvl w:val="0"/>
          <w:numId w:val="4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 studijní program uskutečňován v rozporu s požadavky vyplývajícími z vnitřní normy UTB Standardy studijních programů UTB,</w:t>
      </w:r>
    </w:p>
    <w:p w14:paraId="07EA81D1" w14:textId="77777777" w:rsidR="00D6557F" w:rsidRDefault="00D6557F" w:rsidP="00D6557F">
      <w:pPr>
        <w:pStyle w:val="Odstavecseseznamem"/>
        <w:numPr>
          <w:ilvl w:val="0"/>
          <w:numId w:val="4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není prováděno vnitřní hodnocení studijního programu podle čl. 45 Řádu UTB.</w:t>
      </w:r>
    </w:p>
    <w:p w14:paraId="4A82D763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Při projednávání závažných nedostatků se u studijních programů uskutečňovaných </w:t>
      </w:r>
      <w:r>
        <w:rPr>
          <w:rFonts w:ascii="Times New Roman" w:hAnsi="Times New Roman" w:cs="Times New Roman"/>
          <w:sz w:val="24"/>
          <w:szCs w:val="24"/>
        </w:rPr>
        <w:br/>
        <w:t>na základě vnitřní akreditace postupuje podle čl. 29 Řádu SP, u studijních programů akreditovaných Akreditačním úřadem se postupuje podle čl. 41 Řádu SP.</w:t>
      </w:r>
    </w:p>
    <w:p w14:paraId="188DCE1A" w14:textId="77777777" w:rsidR="00D6557F" w:rsidRPr="00960C38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3288CD2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15AF11CF" w14:textId="77777777" w:rsidR="00D6557F" w:rsidRPr="00D776BE" w:rsidRDefault="00D6557F" w:rsidP="00D6557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Projednávání kontrolních zpráv</w:t>
      </w:r>
    </w:p>
    <w:p w14:paraId="784AEA8B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Ustanovení tohoto článku se týkají případných kontrolních zpráv vyžádaných Akreditačním úřadem v době platnosti akreditace studijního programu.</w:t>
      </w:r>
    </w:p>
    <w:p w14:paraId="6D14C71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Návrh kontrolní zprávy zpracuje nositel oprávnění uskutečňovat studijní program.</w:t>
      </w:r>
    </w:p>
    <w:p w14:paraId="51277DAC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3) Prorektor pro pedagogickou činnost rozhodne, zda kontrolní zpráva vyžaduje projednání Radou UTB nebo zda může být zaslána Akreditačnímu úřadu.</w:t>
      </w:r>
    </w:p>
    <w:p w14:paraId="730D1D1A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Při případném projednání Radou UTB se postupuje přiměřeně podle čl. 6.</w:t>
      </w:r>
    </w:p>
    <w:p w14:paraId="592264AE" w14:textId="77777777" w:rsid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Rektor může požádat nositele oprávnění uskutečňovat studijní program o doplnění, případně přepracování kontrolní zprávy.</w:t>
      </w:r>
    </w:p>
    <w:p w14:paraId="177D592E" w14:textId="77777777" w:rsidR="00D6557F" w:rsidRPr="00621683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D2F7C1" w14:textId="77777777" w:rsidR="00D6557F" w:rsidRPr="0059396A" w:rsidRDefault="00D6557F" w:rsidP="00D6557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Článek 11</w:t>
      </w:r>
    </w:p>
    <w:p w14:paraId="3E7769E0" w14:textId="77777777" w:rsidR="00D6557F" w:rsidRDefault="00D6557F" w:rsidP="00D655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</w:p>
    <w:p w14:paraId="55254641" w14:textId="599CD20A" w:rsidR="00885D8D" w:rsidRPr="00D6557F" w:rsidRDefault="00D6557F" w:rsidP="00D655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Rada pro vnitřní hodnocení UTB se k této vnitřní normě vyjádřila dne 12. června 2018.</w:t>
      </w:r>
    </w:p>
    <w:sectPr w:rsidR="00885D8D" w:rsidRPr="00D6557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839686" w14:textId="77777777" w:rsidR="00F267F2" w:rsidRDefault="00F267F2" w:rsidP="00E747F4">
      <w:pPr>
        <w:spacing w:after="0" w:line="240" w:lineRule="auto"/>
      </w:pPr>
      <w:r>
        <w:separator/>
      </w:r>
    </w:p>
  </w:endnote>
  <w:endnote w:type="continuationSeparator" w:id="0">
    <w:p w14:paraId="202EBCD3" w14:textId="77777777" w:rsidR="00F267F2" w:rsidRDefault="00F267F2" w:rsidP="00E7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8999958"/>
      <w:docPartObj>
        <w:docPartGallery w:val="Page Numbers (Bottom of Page)"/>
        <w:docPartUnique/>
      </w:docPartObj>
    </w:sdtPr>
    <w:sdtEndPr/>
    <w:sdtContent>
      <w:p w14:paraId="7039E762" w14:textId="77777777" w:rsidR="00B06E13" w:rsidRDefault="00B06E1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F20">
          <w:rPr>
            <w:noProof/>
          </w:rPr>
          <w:t>2</w:t>
        </w:r>
        <w:r>
          <w:fldChar w:fldCharType="end"/>
        </w:r>
      </w:p>
    </w:sdtContent>
  </w:sdt>
  <w:p w14:paraId="786E8718" w14:textId="77777777" w:rsidR="00B06E13" w:rsidRDefault="00B06E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1744F0" w14:textId="77777777" w:rsidR="00F267F2" w:rsidRDefault="00F267F2" w:rsidP="00E747F4">
      <w:pPr>
        <w:spacing w:after="0" w:line="240" w:lineRule="auto"/>
      </w:pPr>
      <w:r>
        <w:separator/>
      </w:r>
    </w:p>
  </w:footnote>
  <w:footnote w:type="continuationSeparator" w:id="0">
    <w:p w14:paraId="057B6A5C" w14:textId="77777777" w:rsidR="00F267F2" w:rsidRDefault="00F267F2" w:rsidP="00E7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966667" w14:textId="77777777" w:rsidR="00885D8D" w:rsidRDefault="00885D8D" w:rsidP="00885D8D">
    <w:pPr>
      <w:pStyle w:val="Zhlavnormy"/>
    </w:pPr>
    <w:r>
      <w:t>Vnitřní normy Univerzity Tomáše Bati ve Zlíně</w:t>
    </w:r>
  </w:p>
  <w:p w14:paraId="51568E91" w14:textId="77777777" w:rsidR="00885D8D" w:rsidRDefault="00885D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2FD"/>
    <w:multiLevelType w:val="hybridMultilevel"/>
    <w:tmpl w:val="D4D4462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40FB9"/>
    <w:multiLevelType w:val="hybridMultilevel"/>
    <w:tmpl w:val="4984B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92A36"/>
    <w:multiLevelType w:val="hybridMultilevel"/>
    <w:tmpl w:val="3B6E46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3736B"/>
    <w:multiLevelType w:val="hybridMultilevel"/>
    <w:tmpl w:val="F23810F4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F4320D5"/>
    <w:multiLevelType w:val="hybridMultilevel"/>
    <w:tmpl w:val="990E32A8"/>
    <w:lvl w:ilvl="0" w:tplc="04050011">
      <w:start w:val="1"/>
      <w:numFmt w:val="decimal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0FD70E3"/>
    <w:multiLevelType w:val="hybridMultilevel"/>
    <w:tmpl w:val="147E9B8A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2EA5E01"/>
    <w:multiLevelType w:val="hybridMultilevel"/>
    <w:tmpl w:val="2CD697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B74C4"/>
    <w:multiLevelType w:val="hybridMultilevel"/>
    <w:tmpl w:val="BAB8A3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760454"/>
    <w:multiLevelType w:val="hybridMultilevel"/>
    <w:tmpl w:val="608AED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7172A3"/>
    <w:multiLevelType w:val="hybridMultilevel"/>
    <w:tmpl w:val="74B6CA14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804038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AFF53C0"/>
    <w:multiLevelType w:val="hybridMultilevel"/>
    <w:tmpl w:val="43C41452"/>
    <w:lvl w:ilvl="0" w:tplc="04050017">
      <w:start w:val="1"/>
      <w:numFmt w:val="lowerLetter"/>
      <w:lvlText w:val="%1)"/>
      <w:lvlJc w:val="left"/>
      <w:pPr>
        <w:ind w:left="1380" w:hanging="360"/>
      </w:pPr>
    </w:lvl>
    <w:lvl w:ilvl="1" w:tplc="04050019" w:tentative="1">
      <w:start w:val="1"/>
      <w:numFmt w:val="lowerLetter"/>
      <w:lvlText w:val="%2."/>
      <w:lvlJc w:val="left"/>
      <w:pPr>
        <w:ind w:left="2100" w:hanging="360"/>
      </w:pPr>
    </w:lvl>
    <w:lvl w:ilvl="2" w:tplc="0405001B" w:tentative="1">
      <w:start w:val="1"/>
      <w:numFmt w:val="lowerRoman"/>
      <w:lvlText w:val="%3."/>
      <w:lvlJc w:val="right"/>
      <w:pPr>
        <w:ind w:left="2820" w:hanging="180"/>
      </w:pPr>
    </w:lvl>
    <w:lvl w:ilvl="3" w:tplc="0405000F" w:tentative="1">
      <w:start w:val="1"/>
      <w:numFmt w:val="decimal"/>
      <w:lvlText w:val="%4."/>
      <w:lvlJc w:val="left"/>
      <w:pPr>
        <w:ind w:left="3540" w:hanging="360"/>
      </w:pPr>
    </w:lvl>
    <w:lvl w:ilvl="4" w:tplc="04050019" w:tentative="1">
      <w:start w:val="1"/>
      <w:numFmt w:val="lowerLetter"/>
      <w:lvlText w:val="%5."/>
      <w:lvlJc w:val="left"/>
      <w:pPr>
        <w:ind w:left="4260" w:hanging="360"/>
      </w:pPr>
    </w:lvl>
    <w:lvl w:ilvl="5" w:tplc="0405001B" w:tentative="1">
      <w:start w:val="1"/>
      <w:numFmt w:val="lowerRoman"/>
      <w:lvlText w:val="%6."/>
      <w:lvlJc w:val="right"/>
      <w:pPr>
        <w:ind w:left="4980" w:hanging="180"/>
      </w:pPr>
    </w:lvl>
    <w:lvl w:ilvl="6" w:tplc="0405000F" w:tentative="1">
      <w:start w:val="1"/>
      <w:numFmt w:val="decimal"/>
      <w:lvlText w:val="%7."/>
      <w:lvlJc w:val="left"/>
      <w:pPr>
        <w:ind w:left="5700" w:hanging="360"/>
      </w:pPr>
    </w:lvl>
    <w:lvl w:ilvl="7" w:tplc="04050019" w:tentative="1">
      <w:start w:val="1"/>
      <w:numFmt w:val="lowerLetter"/>
      <w:lvlText w:val="%8."/>
      <w:lvlJc w:val="left"/>
      <w:pPr>
        <w:ind w:left="6420" w:hanging="360"/>
      </w:pPr>
    </w:lvl>
    <w:lvl w:ilvl="8" w:tplc="040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1C0C3C1D"/>
    <w:multiLevelType w:val="hybridMultilevel"/>
    <w:tmpl w:val="DE68B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F13FC8"/>
    <w:multiLevelType w:val="hybridMultilevel"/>
    <w:tmpl w:val="0122ADA8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4">
    <w:nsid w:val="217376E1"/>
    <w:multiLevelType w:val="hybridMultilevel"/>
    <w:tmpl w:val="BA000AFC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AC54B2"/>
    <w:multiLevelType w:val="hybridMultilevel"/>
    <w:tmpl w:val="FDAAE99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5104D1"/>
    <w:multiLevelType w:val="hybridMultilevel"/>
    <w:tmpl w:val="DB641284"/>
    <w:lvl w:ilvl="0" w:tplc="04050011">
      <w:start w:val="1"/>
      <w:numFmt w:val="decimal"/>
      <w:lvlText w:val="%1)"/>
      <w:lvlJc w:val="left"/>
      <w:pPr>
        <w:ind w:left="1500" w:hanging="360"/>
      </w:p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</w:lvl>
    <w:lvl w:ilvl="3" w:tplc="0405000F" w:tentative="1">
      <w:start w:val="1"/>
      <w:numFmt w:val="decimal"/>
      <w:lvlText w:val="%4."/>
      <w:lvlJc w:val="left"/>
      <w:pPr>
        <w:ind w:left="3660" w:hanging="360"/>
      </w:p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</w:lvl>
    <w:lvl w:ilvl="6" w:tplc="0405000F" w:tentative="1">
      <w:start w:val="1"/>
      <w:numFmt w:val="decimal"/>
      <w:lvlText w:val="%7."/>
      <w:lvlJc w:val="left"/>
      <w:pPr>
        <w:ind w:left="5820" w:hanging="360"/>
      </w:p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>
    <w:nsid w:val="27BB6C13"/>
    <w:multiLevelType w:val="hybridMultilevel"/>
    <w:tmpl w:val="FB966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2E13FF"/>
    <w:multiLevelType w:val="hybridMultilevel"/>
    <w:tmpl w:val="941A48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EA1307"/>
    <w:multiLevelType w:val="hybridMultilevel"/>
    <w:tmpl w:val="2B7E00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574E6B"/>
    <w:multiLevelType w:val="hybridMultilevel"/>
    <w:tmpl w:val="B4FE06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DD35B4"/>
    <w:multiLevelType w:val="hybridMultilevel"/>
    <w:tmpl w:val="2D3CCB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B33A27"/>
    <w:multiLevelType w:val="hybridMultilevel"/>
    <w:tmpl w:val="67989380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AD9523C"/>
    <w:multiLevelType w:val="multilevel"/>
    <w:tmpl w:val="4EC8CBCA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3FC17EC9"/>
    <w:multiLevelType w:val="hybridMultilevel"/>
    <w:tmpl w:val="59465B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D46FBE"/>
    <w:multiLevelType w:val="hybridMultilevel"/>
    <w:tmpl w:val="AF48E14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965EB5"/>
    <w:multiLevelType w:val="hybridMultilevel"/>
    <w:tmpl w:val="16E0E266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653479"/>
    <w:multiLevelType w:val="hybridMultilevel"/>
    <w:tmpl w:val="A25070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5721D"/>
    <w:multiLevelType w:val="hybridMultilevel"/>
    <w:tmpl w:val="43AEED76"/>
    <w:lvl w:ilvl="0" w:tplc="04050017">
      <w:start w:val="1"/>
      <w:numFmt w:val="lowerLetter"/>
      <w:lvlText w:val="%1)"/>
      <w:lvlJc w:val="left"/>
      <w:pPr>
        <w:ind w:left="2508" w:hanging="360"/>
      </w:pPr>
    </w:lvl>
    <w:lvl w:ilvl="1" w:tplc="04050019" w:tentative="1">
      <w:start w:val="1"/>
      <w:numFmt w:val="lowerLetter"/>
      <w:lvlText w:val="%2."/>
      <w:lvlJc w:val="left"/>
      <w:pPr>
        <w:ind w:left="3228" w:hanging="360"/>
      </w:pPr>
    </w:lvl>
    <w:lvl w:ilvl="2" w:tplc="0405001B" w:tentative="1">
      <w:start w:val="1"/>
      <w:numFmt w:val="lowerRoman"/>
      <w:lvlText w:val="%3."/>
      <w:lvlJc w:val="right"/>
      <w:pPr>
        <w:ind w:left="3948" w:hanging="180"/>
      </w:pPr>
    </w:lvl>
    <w:lvl w:ilvl="3" w:tplc="0405000F" w:tentative="1">
      <w:start w:val="1"/>
      <w:numFmt w:val="decimal"/>
      <w:lvlText w:val="%4."/>
      <w:lvlJc w:val="left"/>
      <w:pPr>
        <w:ind w:left="4668" w:hanging="360"/>
      </w:pPr>
    </w:lvl>
    <w:lvl w:ilvl="4" w:tplc="04050019" w:tentative="1">
      <w:start w:val="1"/>
      <w:numFmt w:val="lowerLetter"/>
      <w:lvlText w:val="%5."/>
      <w:lvlJc w:val="left"/>
      <w:pPr>
        <w:ind w:left="5388" w:hanging="360"/>
      </w:pPr>
    </w:lvl>
    <w:lvl w:ilvl="5" w:tplc="0405001B" w:tentative="1">
      <w:start w:val="1"/>
      <w:numFmt w:val="lowerRoman"/>
      <w:lvlText w:val="%6."/>
      <w:lvlJc w:val="right"/>
      <w:pPr>
        <w:ind w:left="6108" w:hanging="180"/>
      </w:pPr>
    </w:lvl>
    <w:lvl w:ilvl="6" w:tplc="0405000F" w:tentative="1">
      <w:start w:val="1"/>
      <w:numFmt w:val="decimal"/>
      <w:lvlText w:val="%7."/>
      <w:lvlJc w:val="left"/>
      <w:pPr>
        <w:ind w:left="6828" w:hanging="360"/>
      </w:pPr>
    </w:lvl>
    <w:lvl w:ilvl="7" w:tplc="04050019" w:tentative="1">
      <w:start w:val="1"/>
      <w:numFmt w:val="lowerLetter"/>
      <w:lvlText w:val="%8."/>
      <w:lvlJc w:val="left"/>
      <w:pPr>
        <w:ind w:left="7548" w:hanging="360"/>
      </w:pPr>
    </w:lvl>
    <w:lvl w:ilvl="8" w:tplc="0405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29">
    <w:nsid w:val="51DF2A87"/>
    <w:multiLevelType w:val="hybridMultilevel"/>
    <w:tmpl w:val="25825B04"/>
    <w:lvl w:ilvl="0" w:tplc="E828C31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41D11D3"/>
    <w:multiLevelType w:val="hybridMultilevel"/>
    <w:tmpl w:val="F6781A0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63530E"/>
    <w:multiLevelType w:val="hybridMultilevel"/>
    <w:tmpl w:val="2794E5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97095"/>
    <w:multiLevelType w:val="hybridMultilevel"/>
    <w:tmpl w:val="9D1017B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6E2C5B"/>
    <w:multiLevelType w:val="hybridMultilevel"/>
    <w:tmpl w:val="C55E2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A87BFF"/>
    <w:multiLevelType w:val="hybridMultilevel"/>
    <w:tmpl w:val="7574807C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F114C00"/>
    <w:multiLevelType w:val="hybridMultilevel"/>
    <w:tmpl w:val="1B4EEE7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EA6C1B"/>
    <w:multiLevelType w:val="hybridMultilevel"/>
    <w:tmpl w:val="2250CA8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63618E"/>
    <w:multiLevelType w:val="hybridMultilevel"/>
    <w:tmpl w:val="85989AE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1892230"/>
    <w:multiLevelType w:val="hybridMultilevel"/>
    <w:tmpl w:val="7E6A28A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166321"/>
    <w:multiLevelType w:val="hybridMultilevel"/>
    <w:tmpl w:val="61AC81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D27B2A"/>
    <w:multiLevelType w:val="hybridMultilevel"/>
    <w:tmpl w:val="14649DF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7492ED2"/>
    <w:multiLevelType w:val="hybridMultilevel"/>
    <w:tmpl w:val="B8F4E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E84782"/>
    <w:multiLevelType w:val="hybridMultilevel"/>
    <w:tmpl w:val="103E7E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95466D"/>
    <w:multiLevelType w:val="hybridMultilevel"/>
    <w:tmpl w:val="2A9873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A31E04"/>
    <w:multiLevelType w:val="hybridMultilevel"/>
    <w:tmpl w:val="8F760D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D80B62"/>
    <w:multiLevelType w:val="hybridMultilevel"/>
    <w:tmpl w:val="C9D47328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>
    <w:nsid w:val="7E236096"/>
    <w:multiLevelType w:val="hybridMultilevel"/>
    <w:tmpl w:val="6136EDA4"/>
    <w:lvl w:ilvl="0" w:tplc="04050017">
      <w:start w:val="1"/>
      <w:numFmt w:val="lowerLetter"/>
      <w:lvlText w:val="%1)"/>
      <w:lvlJc w:val="left"/>
      <w:pPr>
        <w:ind w:left="1788" w:hanging="360"/>
      </w:p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47">
    <w:nsid w:val="7F3A3B47"/>
    <w:multiLevelType w:val="hybridMultilevel"/>
    <w:tmpl w:val="AA82D9C2"/>
    <w:lvl w:ilvl="0" w:tplc="04050011">
      <w:start w:val="1"/>
      <w:numFmt w:val="decimal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>
    <w:nsid w:val="7FBC10D9"/>
    <w:multiLevelType w:val="hybridMultilevel"/>
    <w:tmpl w:val="0A328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3"/>
  </w:num>
  <w:num w:numId="3">
    <w:abstractNumId w:val="15"/>
  </w:num>
  <w:num w:numId="4">
    <w:abstractNumId w:val="35"/>
  </w:num>
  <w:num w:numId="5">
    <w:abstractNumId w:val="40"/>
  </w:num>
  <w:num w:numId="6">
    <w:abstractNumId w:val="9"/>
  </w:num>
  <w:num w:numId="7">
    <w:abstractNumId w:val="26"/>
  </w:num>
  <w:num w:numId="8">
    <w:abstractNumId w:val="36"/>
  </w:num>
  <w:num w:numId="9">
    <w:abstractNumId w:val="22"/>
  </w:num>
  <w:num w:numId="10">
    <w:abstractNumId w:val="4"/>
  </w:num>
  <w:num w:numId="11">
    <w:abstractNumId w:val="16"/>
  </w:num>
  <w:num w:numId="12">
    <w:abstractNumId w:val="44"/>
  </w:num>
  <w:num w:numId="13">
    <w:abstractNumId w:val="0"/>
  </w:num>
  <w:num w:numId="14">
    <w:abstractNumId w:val="37"/>
  </w:num>
  <w:num w:numId="15">
    <w:abstractNumId w:val="47"/>
  </w:num>
  <w:num w:numId="16">
    <w:abstractNumId w:val="7"/>
  </w:num>
  <w:num w:numId="17">
    <w:abstractNumId w:val="30"/>
  </w:num>
  <w:num w:numId="18">
    <w:abstractNumId w:val="34"/>
  </w:num>
  <w:num w:numId="19">
    <w:abstractNumId w:val="32"/>
  </w:num>
  <w:num w:numId="20">
    <w:abstractNumId w:val="45"/>
  </w:num>
  <w:num w:numId="21">
    <w:abstractNumId w:val="18"/>
  </w:num>
  <w:num w:numId="22">
    <w:abstractNumId w:val="2"/>
  </w:num>
  <w:num w:numId="23">
    <w:abstractNumId w:val="5"/>
  </w:num>
  <w:num w:numId="24">
    <w:abstractNumId w:val="29"/>
  </w:num>
  <w:num w:numId="25">
    <w:abstractNumId w:val="11"/>
  </w:num>
  <w:num w:numId="26">
    <w:abstractNumId w:val="25"/>
  </w:num>
  <w:num w:numId="27">
    <w:abstractNumId w:val="46"/>
  </w:num>
  <w:num w:numId="28">
    <w:abstractNumId w:val="38"/>
  </w:num>
  <w:num w:numId="29">
    <w:abstractNumId w:val="3"/>
  </w:num>
  <w:num w:numId="30">
    <w:abstractNumId w:val="10"/>
  </w:num>
  <w:num w:numId="31">
    <w:abstractNumId w:val="13"/>
  </w:num>
  <w:num w:numId="32">
    <w:abstractNumId w:val="28"/>
  </w:num>
  <w:num w:numId="33">
    <w:abstractNumId w:val="20"/>
  </w:num>
  <w:num w:numId="34">
    <w:abstractNumId w:val="43"/>
  </w:num>
  <w:num w:numId="35">
    <w:abstractNumId w:val="17"/>
  </w:num>
  <w:num w:numId="36">
    <w:abstractNumId w:val="1"/>
  </w:num>
  <w:num w:numId="37">
    <w:abstractNumId w:val="14"/>
  </w:num>
  <w:num w:numId="38">
    <w:abstractNumId w:val="31"/>
  </w:num>
  <w:num w:numId="39">
    <w:abstractNumId w:val="33"/>
  </w:num>
  <w:num w:numId="40">
    <w:abstractNumId w:val="27"/>
  </w:num>
  <w:num w:numId="41">
    <w:abstractNumId w:val="42"/>
  </w:num>
  <w:num w:numId="42">
    <w:abstractNumId w:val="48"/>
  </w:num>
  <w:num w:numId="43">
    <w:abstractNumId w:val="6"/>
  </w:num>
  <w:num w:numId="44">
    <w:abstractNumId w:val="41"/>
  </w:num>
  <w:num w:numId="45">
    <w:abstractNumId w:val="12"/>
  </w:num>
  <w:num w:numId="46">
    <w:abstractNumId w:val="8"/>
  </w:num>
  <w:num w:numId="47">
    <w:abstractNumId w:val="21"/>
  </w:num>
  <w:num w:numId="48">
    <w:abstractNumId w:val="19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6A8"/>
    <w:rsid w:val="00022202"/>
    <w:rsid w:val="00022B6B"/>
    <w:rsid w:val="00023F20"/>
    <w:rsid w:val="00027ECE"/>
    <w:rsid w:val="00064C34"/>
    <w:rsid w:val="000722D4"/>
    <w:rsid w:val="000829F2"/>
    <w:rsid w:val="0009679A"/>
    <w:rsid w:val="000A6AF7"/>
    <w:rsid w:val="000B26A8"/>
    <w:rsid w:val="000B2F63"/>
    <w:rsid w:val="000B7948"/>
    <w:rsid w:val="000C2DB7"/>
    <w:rsid w:val="000C6C2F"/>
    <w:rsid w:val="000C7DDD"/>
    <w:rsid w:val="000E24C6"/>
    <w:rsid w:val="001674F2"/>
    <w:rsid w:val="00172FC4"/>
    <w:rsid w:val="001B7FD3"/>
    <w:rsid w:val="001C2164"/>
    <w:rsid w:val="001D1B43"/>
    <w:rsid w:val="001D530F"/>
    <w:rsid w:val="001F7104"/>
    <w:rsid w:val="00204560"/>
    <w:rsid w:val="00221A25"/>
    <w:rsid w:val="00233965"/>
    <w:rsid w:val="00263920"/>
    <w:rsid w:val="0029110F"/>
    <w:rsid w:val="002A1113"/>
    <w:rsid w:val="002A1565"/>
    <w:rsid w:val="002A1753"/>
    <w:rsid w:val="002B2077"/>
    <w:rsid w:val="002D09C8"/>
    <w:rsid w:val="002D7E2B"/>
    <w:rsid w:val="0035385F"/>
    <w:rsid w:val="00365A3C"/>
    <w:rsid w:val="003960EF"/>
    <w:rsid w:val="003A35F3"/>
    <w:rsid w:val="003B524C"/>
    <w:rsid w:val="003E5168"/>
    <w:rsid w:val="003F4905"/>
    <w:rsid w:val="00412BEA"/>
    <w:rsid w:val="00454150"/>
    <w:rsid w:val="00470D62"/>
    <w:rsid w:val="0048189F"/>
    <w:rsid w:val="004E2286"/>
    <w:rsid w:val="004E3C47"/>
    <w:rsid w:val="00504A32"/>
    <w:rsid w:val="00514344"/>
    <w:rsid w:val="005215D7"/>
    <w:rsid w:val="005251DF"/>
    <w:rsid w:val="00525620"/>
    <w:rsid w:val="005261D7"/>
    <w:rsid w:val="00530765"/>
    <w:rsid w:val="00545C13"/>
    <w:rsid w:val="0054626B"/>
    <w:rsid w:val="00564FC1"/>
    <w:rsid w:val="00580E39"/>
    <w:rsid w:val="005938B5"/>
    <w:rsid w:val="005A1843"/>
    <w:rsid w:val="005C1D00"/>
    <w:rsid w:val="005E498F"/>
    <w:rsid w:val="0065696F"/>
    <w:rsid w:val="00667C8F"/>
    <w:rsid w:val="00677C5B"/>
    <w:rsid w:val="00686480"/>
    <w:rsid w:val="0069243F"/>
    <w:rsid w:val="006A0174"/>
    <w:rsid w:val="006C6CFF"/>
    <w:rsid w:val="006D11D5"/>
    <w:rsid w:val="006D3C8A"/>
    <w:rsid w:val="007173CE"/>
    <w:rsid w:val="0074218B"/>
    <w:rsid w:val="00744557"/>
    <w:rsid w:val="00777704"/>
    <w:rsid w:val="00777B25"/>
    <w:rsid w:val="00787EEF"/>
    <w:rsid w:val="008141B2"/>
    <w:rsid w:val="0083287A"/>
    <w:rsid w:val="00885D8D"/>
    <w:rsid w:val="009264E0"/>
    <w:rsid w:val="009B596B"/>
    <w:rsid w:val="00A12248"/>
    <w:rsid w:val="00A260B6"/>
    <w:rsid w:val="00A577AD"/>
    <w:rsid w:val="00A70361"/>
    <w:rsid w:val="00A9710F"/>
    <w:rsid w:val="00AB60D1"/>
    <w:rsid w:val="00AD03BC"/>
    <w:rsid w:val="00AD2A4D"/>
    <w:rsid w:val="00AD3EAE"/>
    <w:rsid w:val="00AE50FF"/>
    <w:rsid w:val="00B0257A"/>
    <w:rsid w:val="00B038BC"/>
    <w:rsid w:val="00B06E13"/>
    <w:rsid w:val="00B16D9B"/>
    <w:rsid w:val="00B2178D"/>
    <w:rsid w:val="00B3076C"/>
    <w:rsid w:val="00B74EA6"/>
    <w:rsid w:val="00BC453B"/>
    <w:rsid w:val="00BD38D3"/>
    <w:rsid w:val="00C162ED"/>
    <w:rsid w:val="00C2223C"/>
    <w:rsid w:val="00C3502F"/>
    <w:rsid w:val="00CC43AC"/>
    <w:rsid w:val="00CD3A56"/>
    <w:rsid w:val="00CE0768"/>
    <w:rsid w:val="00CF23FB"/>
    <w:rsid w:val="00D1510C"/>
    <w:rsid w:val="00D16004"/>
    <w:rsid w:val="00D37414"/>
    <w:rsid w:val="00D57708"/>
    <w:rsid w:val="00D6557F"/>
    <w:rsid w:val="00DA6DED"/>
    <w:rsid w:val="00E0488B"/>
    <w:rsid w:val="00E14989"/>
    <w:rsid w:val="00E206A1"/>
    <w:rsid w:val="00E247EE"/>
    <w:rsid w:val="00E73DF8"/>
    <w:rsid w:val="00E747F4"/>
    <w:rsid w:val="00E8013F"/>
    <w:rsid w:val="00E87A82"/>
    <w:rsid w:val="00EA5414"/>
    <w:rsid w:val="00ED2338"/>
    <w:rsid w:val="00EE2C96"/>
    <w:rsid w:val="00EE69FD"/>
    <w:rsid w:val="00EF11A1"/>
    <w:rsid w:val="00F1734E"/>
    <w:rsid w:val="00F23189"/>
    <w:rsid w:val="00F267F2"/>
    <w:rsid w:val="00F369CF"/>
    <w:rsid w:val="00F73FAA"/>
    <w:rsid w:val="00FB6D8D"/>
    <w:rsid w:val="00FF2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FD4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customStyle="1" w:styleId="Zhlavnormy">
    <w:name w:val="Záhlaví normy"/>
    <w:basedOn w:val="Normln"/>
    <w:next w:val="Zkladntext"/>
    <w:rsid w:val="00885D8D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85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85D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customStyle="1" w:styleId="Zhlavnormy">
    <w:name w:val="Záhlaví normy"/>
    <w:basedOn w:val="Normln"/>
    <w:next w:val="Zkladntext"/>
    <w:rsid w:val="00885D8D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85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85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17431-23C8-47FE-96B3-E9D375223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1258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</dc:creator>
  <cp:lastModifiedBy>tichacek</cp:lastModifiedBy>
  <cp:revision>2</cp:revision>
  <cp:lastPrinted>2018-02-27T05:58:00Z</cp:lastPrinted>
  <dcterms:created xsi:type="dcterms:W3CDTF">2018-07-04T11:43:00Z</dcterms:created>
  <dcterms:modified xsi:type="dcterms:W3CDTF">2018-07-04T11:43:00Z</dcterms:modified>
</cp:coreProperties>
</file>